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05AB" w14:textId="6DCD72C3" w:rsidR="00E82384" w:rsidRPr="00096141" w:rsidRDefault="00096141">
      <w:pPr>
        <w:rPr>
          <w:b/>
          <w:bCs/>
        </w:rPr>
      </w:pPr>
      <w:r w:rsidRPr="00096141">
        <w:rPr>
          <w:b/>
          <w:bCs/>
          <w:highlight w:val="yellow"/>
        </w:rPr>
        <w:t>Landingspagina</w:t>
      </w:r>
    </w:p>
    <w:p w14:paraId="728EE0C0" w14:textId="6E512679" w:rsidR="004A6AA5" w:rsidRDefault="004A6AA5"/>
    <w:p w14:paraId="735729A7" w14:textId="77777777" w:rsidR="00096141" w:rsidRDefault="00096141">
      <w:pPr>
        <w:rPr>
          <w:b/>
          <w:bCs/>
        </w:rPr>
      </w:pPr>
      <w:r>
        <w:rPr>
          <w:b/>
          <w:bCs/>
        </w:rPr>
        <w:t xml:space="preserve">Titel: </w:t>
      </w:r>
    </w:p>
    <w:p w14:paraId="46835A12" w14:textId="030F0C4A" w:rsidR="00DE3C7C" w:rsidRDefault="00DE3C7C">
      <w:pPr>
        <w:rPr>
          <w:b/>
          <w:bCs/>
        </w:rPr>
      </w:pPr>
      <w:r>
        <w:rPr>
          <w:b/>
          <w:bCs/>
        </w:rPr>
        <w:t xml:space="preserve">(Wat): </w:t>
      </w:r>
      <w:r w:rsidR="004A6AA5">
        <w:t>(Proef-) behandeling van enkelvoudige ADHD (zonder co-morbiditeit) in de 1</w:t>
      </w:r>
      <w:r w:rsidR="004A6AA5" w:rsidRPr="004A6AA5">
        <w:rPr>
          <w:vertAlign w:val="superscript"/>
        </w:rPr>
        <w:t>e</w:t>
      </w:r>
      <w:r w:rsidR="004A6AA5">
        <w:t xml:space="preserve"> lijn. </w:t>
      </w:r>
    </w:p>
    <w:p w14:paraId="4DE7B44A" w14:textId="77777777" w:rsidR="00DE3C7C" w:rsidRDefault="00DE3C7C"/>
    <w:p w14:paraId="66C261E7" w14:textId="77777777" w:rsidR="00096141" w:rsidRDefault="00096141">
      <w:pPr>
        <w:rPr>
          <w:b/>
          <w:bCs/>
        </w:rPr>
      </w:pPr>
    </w:p>
    <w:p w14:paraId="3A3DF28F" w14:textId="71E5E367" w:rsidR="004A6AA5" w:rsidRDefault="00483A55">
      <w:r w:rsidRPr="00096141">
        <w:rPr>
          <w:b/>
          <w:bCs/>
        </w:rPr>
        <w:t xml:space="preserve">Subtitels: </w:t>
      </w:r>
      <w:r w:rsidRPr="00096141">
        <w:rPr>
          <w:b/>
          <w:bCs/>
        </w:rPr>
        <w:br/>
      </w:r>
      <w:r w:rsidR="004A6AA5" w:rsidRPr="00DE3C7C">
        <w:rPr>
          <w:b/>
          <w:bCs/>
        </w:rPr>
        <w:t>(</w:t>
      </w:r>
      <w:r w:rsidR="00F42AFC">
        <w:rPr>
          <w:b/>
          <w:bCs/>
        </w:rPr>
        <w:t>D</w:t>
      </w:r>
      <w:r w:rsidR="00F62B79">
        <w:rPr>
          <w:b/>
          <w:bCs/>
        </w:rPr>
        <w:t>oor</w:t>
      </w:r>
      <w:r w:rsidR="00F42AFC">
        <w:rPr>
          <w:b/>
          <w:bCs/>
        </w:rPr>
        <w:t xml:space="preserve">/ voor </w:t>
      </w:r>
      <w:r w:rsidR="00F62B79">
        <w:rPr>
          <w:b/>
          <w:bCs/>
        </w:rPr>
        <w:t>w</w:t>
      </w:r>
      <w:r w:rsidR="00DE3C7C">
        <w:rPr>
          <w:b/>
          <w:bCs/>
        </w:rPr>
        <w:t xml:space="preserve">ie): </w:t>
      </w:r>
      <w:r w:rsidR="004A6AA5">
        <w:t xml:space="preserve">Huisarts, POH-ers, verpleegkundig specialisten) voorafgaand aan een eventuele verwijzing. </w:t>
      </w:r>
    </w:p>
    <w:p w14:paraId="016C230C" w14:textId="77777777" w:rsidR="00843DC9" w:rsidRDefault="00843DC9"/>
    <w:p w14:paraId="0075F476" w14:textId="13D508DB" w:rsidR="00843DC9" w:rsidRDefault="00DE3C7C">
      <w:r>
        <w:rPr>
          <w:b/>
          <w:bCs/>
        </w:rPr>
        <w:t>(Waartoe</w:t>
      </w:r>
      <w:r w:rsidR="00F62B79">
        <w:rPr>
          <w:b/>
          <w:bCs/>
        </w:rPr>
        <w:t>;</w:t>
      </w:r>
      <w:r>
        <w:rPr>
          <w:b/>
          <w:bCs/>
        </w:rPr>
        <w:t xml:space="preserve"> </w:t>
      </w:r>
      <w:r w:rsidR="00843DC9" w:rsidRPr="00F62B79">
        <w:rPr>
          <w:b/>
          <w:bCs/>
        </w:rPr>
        <w:t>Welke problemen worden er mee opgelost?</w:t>
      </w:r>
    </w:p>
    <w:p w14:paraId="671C3076" w14:textId="0D2285DC" w:rsidR="004A6AA5" w:rsidRDefault="004A6AA5" w:rsidP="00843DC9">
      <w:pPr>
        <w:pStyle w:val="Lijstalinea"/>
        <w:numPr>
          <w:ilvl w:val="0"/>
          <w:numId w:val="1"/>
        </w:numPr>
      </w:pPr>
      <w:r>
        <w:t>Een oplossing voor de lange wachtlijsten voor de GGZ</w:t>
      </w:r>
      <w:r w:rsidR="00843DC9">
        <w:t>.</w:t>
      </w:r>
    </w:p>
    <w:p w14:paraId="7FED3A8F" w14:textId="79368699" w:rsidR="00843DC9" w:rsidRDefault="00843DC9" w:rsidP="00843DC9">
      <w:pPr>
        <w:pStyle w:val="Lijstalinea"/>
        <w:numPr>
          <w:ilvl w:val="0"/>
          <w:numId w:val="1"/>
        </w:numPr>
      </w:pPr>
      <w:r>
        <w:t xml:space="preserve">Een groot deel hoeft helemaal niet meer verwezen te worden. </w:t>
      </w:r>
    </w:p>
    <w:p w14:paraId="68985C2F" w14:textId="493642A1" w:rsidR="00843DC9" w:rsidRDefault="00843DC9" w:rsidP="00843DC9">
      <w:pPr>
        <w:pStyle w:val="Lijstalinea"/>
        <w:numPr>
          <w:ilvl w:val="0"/>
          <w:numId w:val="1"/>
        </w:numPr>
      </w:pPr>
      <w:r>
        <w:t>Voorkomt onnodig lijden en stigmatisering.</w:t>
      </w:r>
    </w:p>
    <w:p w14:paraId="41A6E6FE" w14:textId="7DD08BC1" w:rsidR="00843DC9" w:rsidRDefault="00843DC9" w:rsidP="00843DC9">
      <w:pPr>
        <w:pStyle w:val="Lijstalinea"/>
        <w:numPr>
          <w:ilvl w:val="0"/>
          <w:numId w:val="1"/>
        </w:numPr>
      </w:pPr>
      <w:r>
        <w:t>Bespaart kosten</w:t>
      </w:r>
    </w:p>
    <w:p w14:paraId="25550C9A" w14:textId="77777777" w:rsidR="00843DC9" w:rsidRDefault="00843DC9"/>
    <w:p w14:paraId="37292E4B" w14:textId="77777777" w:rsidR="0080662A" w:rsidRDefault="00DE3C7C">
      <w:r>
        <w:rPr>
          <w:b/>
          <w:bCs/>
        </w:rPr>
        <w:t xml:space="preserve">(Hoe): </w:t>
      </w:r>
      <w:r w:rsidR="00843DC9">
        <w:t xml:space="preserve">Leer in </w:t>
      </w:r>
      <w:r w:rsidR="00096141">
        <w:t>12</w:t>
      </w:r>
      <w:r w:rsidR="00843DC9">
        <w:t xml:space="preserve"> eenvoudige en helder omschreven stappen hoe dat te realiseren</w:t>
      </w:r>
      <w:r w:rsidR="00F62B79">
        <w:t xml:space="preserve"> door u in te schrijven voor deze e-learningtraining. </w:t>
      </w:r>
      <w:r w:rsidR="00843DC9">
        <w:t xml:space="preserve"> </w:t>
      </w:r>
    </w:p>
    <w:p w14:paraId="0BDC5551" w14:textId="77777777" w:rsidR="0080662A" w:rsidRDefault="0080662A"/>
    <w:p w14:paraId="46509A60" w14:textId="6C72FB68" w:rsidR="00843DC9" w:rsidRDefault="0080662A">
      <w:r w:rsidRPr="0080662A">
        <w:rPr>
          <w:noProof/>
        </w:rPr>
        <w:drawing>
          <wp:inline distT="0" distB="0" distL="0" distR="0" wp14:anchorId="1223A9A3" wp14:editId="2494D2E6">
            <wp:extent cx="5756910" cy="2534920"/>
            <wp:effectExtent l="0" t="0" r="0" b="508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06A6">
        <w:br/>
      </w:r>
    </w:p>
    <w:p w14:paraId="34FB34D1" w14:textId="49A5FD4C" w:rsidR="00096141" w:rsidRDefault="006106A6" w:rsidP="006106A6">
      <w:pPr>
        <w:pStyle w:val="Lijstalinea"/>
        <w:numPr>
          <w:ilvl w:val="0"/>
          <w:numId w:val="3"/>
        </w:numPr>
      </w:pPr>
      <w:r>
        <w:t xml:space="preserve">Leer </w:t>
      </w:r>
      <w:r w:rsidR="00096141">
        <w:t xml:space="preserve">welk probleem deze training beoogt op te lossen. </w:t>
      </w:r>
    </w:p>
    <w:p w14:paraId="505E1ABC" w14:textId="77777777" w:rsidR="00671B85" w:rsidRDefault="00096141" w:rsidP="006106A6">
      <w:pPr>
        <w:pStyle w:val="Lijstalinea"/>
        <w:numPr>
          <w:ilvl w:val="0"/>
          <w:numId w:val="3"/>
        </w:numPr>
      </w:pPr>
      <w:r>
        <w:t>Leer hoe deze training dat probleem beoogt op te lossen door het instellen van een proefbehandeling in de 1</w:t>
      </w:r>
      <w:r w:rsidRPr="00096141">
        <w:rPr>
          <w:vertAlign w:val="superscript"/>
        </w:rPr>
        <w:t>e</w:t>
      </w:r>
      <w:r>
        <w:t xml:space="preserve"> lijn alvorens of i.p.v. te verwijzen.</w:t>
      </w:r>
    </w:p>
    <w:p w14:paraId="44D1B310" w14:textId="30668A85" w:rsidR="00096141" w:rsidRDefault="00671B85" w:rsidP="006106A6">
      <w:pPr>
        <w:pStyle w:val="Lijstalinea"/>
        <w:numPr>
          <w:ilvl w:val="0"/>
          <w:numId w:val="3"/>
        </w:numPr>
      </w:pPr>
      <w:r>
        <w:t>Leer hoe u m.b.v. een vragenlijst primaire ADHD kunt onderscheiden van secundaire ‘ADHD’.</w:t>
      </w:r>
    </w:p>
    <w:p w14:paraId="1226EC54" w14:textId="5FA5525F" w:rsidR="006106A6" w:rsidRDefault="00096141" w:rsidP="006106A6">
      <w:pPr>
        <w:pStyle w:val="Lijstalinea"/>
        <w:numPr>
          <w:ilvl w:val="0"/>
          <w:numId w:val="3"/>
        </w:numPr>
      </w:pPr>
      <w:r>
        <w:t>Leer hoe u</w:t>
      </w:r>
      <w:r w:rsidR="006106A6">
        <w:t xml:space="preserve"> m.b.v. een beslisdiagram hoe u enkelvoudige ADHD kunt onderscheiden van complexe ADHD (die u beter meteen kunt verwijzen). </w:t>
      </w:r>
    </w:p>
    <w:p w14:paraId="7A450E9B" w14:textId="6776F31E" w:rsidR="006106A6" w:rsidRDefault="006106A6" w:rsidP="006106A6">
      <w:pPr>
        <w:pStyle w:val="Lijstalinea"/>
        <w:numPr>
          <w:ilvl w:val="0"/>
          <w:numId w:val="3"/>
        </w:numPr>
      </w:pPr>
      <w:r>
        <w:t xml:space="preserve">Leert hoe u </w:t>
      </w:r>
      <w:r w:rsidR="00671B85">
        <w:t xml:space="preserve">een proefbehandeling instelt. </w:t>
      </w:r>
      <w:r>
        <w:t xml:space="preserve"> </w:t>
      </w:r>
    </w:p>
    <w:p w14:paraId="464E4413" w14:textId="77777777" w:rsidR="006106A6" w:rsidRDefault="006106A6" w:rsidP="006106A6">
      <w:pPr>
        <w:pStyle w:val="Lijstalinea"/>
        <w:numPr>
          <w:ilvl w:val="0"/>
          <w:numId w:val="3"/>
        </w:numPr>
      </w:pPr>
      <w:r>
        <w:t xml:space="preserve">Leer hoe u de </w:t>
      </w:r>
      <w:r w:rsidRPr="0019269F">
        <w:t>patiënt</w:t>
      </w:r>
      <w:r>
        <w:t xml:space="preserve"> en zijn/ haar omgeving instrueert om de effecten van uw proefbehandeling te scoren op een 5 puntschaal. </w:t>
      </w:r>
    </w:p>
    <w:p w14:paraId="439658CE" w14:textId="77777777" w:rsidR="006106A6" w:rsidRDefault="006106A6" w:rsidP="006106A6">
      <w:pPr>
        <w:pStyle w:val="Lijstalinea"/>
        <w:numPr>
          <w:ilvl w:val="0"/>
          <w:numId w:val="3"/>
        </w:numPr>
      </w:pPr>
      <w:r>
        <w:t xml:space="preserve">Leer hoe u maatwerk kunt leveren door per individuele </w:t>
      </w:r>
      <w:r w:rsidRPr="0019269F">
        <w:t>patiënt</w:t>
      </w:r>
      <w:r>
        <w:t xml:space="preserve"> de voor hem/ haar optimale dosering vast te stellen m.b.v. een opbouwschema.  </w:t>
      </w:r>
    </w:p>
    <w:p w14:paraId="79D9B0BF" w14:textId="77777777" w:rsidR="006106A6" w:rsidRDefault="006106A6" w:rsidP="006106A6">
      <w:pPr>
        <w:pStyle w:val="Lijstalinea"/>
        <w:numPr>
          <w:ilvl w:val="0"/>
          <w:numId w:val="3"/>
        </w:numPr>
      </w:pPr>
      <w:r>
        <w:t>Leer hoe u het effect evalueert en daar de juiste conclusies aan verbindt</w:t>
      </w:r>
    </w:p>
    <w:p w14:paraId="2F5E8E64" w14:textId="77777777" w:rsidR="006106A6" w:rsidRDefault="006106A6" w:rsidP="006106A6">
      <w:pPr>
        <w:pStyle w:val="Lijstalinea"/>
        <w:numPr>
          <w:ilvl w:val="0"/>
          <w:numId w:val="3"/>
        </w:numPr>
      </w:pPr>
      <w:r>
        <w:lastRenderedPageBreak/>
        <w:t xml:space="preserve">Leer welke alternatieve medicatie u kunt inzetten bij tegenvallende resultaten. </w:t>
      </w:r>
    </w:p>
    <w:p w14:paraId="598967AC" w14:textId="5959C341" w:rsidR="006106A6" w:rsidRDefault="006106A6" w:rsidP="006106A6">
      <w:pPr>
        <w:pStyle w:val="Lijstalinea"/>
        <w:numPr>
          <w:ilvl w:val="0"/>
          <w:numId w:val="3"/>
        </w:numPr>
      </w:pPr>
      <w:r>
        <w:t xml:space="preserve">Leer hoe de resterende problemen te wegen en te bepalen of die wel of niet reden zijn om alsnog te verwijzen. </w:t>
      </w:r>
    </w:p>
    <w:p w14:paraId="63A46A08" w14:textId="590F2957" w:rsidR="00671B85" w:rsidRDefault="00671B85" w:rsidP="006106A6">
      <w:pPr>
        <w:pStyle w:val="Lijstalinea"/>
        <w:numPr>
          <w:ilvl w:val="0"/>
          <w:numId w:val="3"/>
        </w:numPr>
      </w:pPr>
      <w:r>
        <w:t xml:space="preserve">Test uw kennis m.b.v. toets-/ zelfevaluatie vragen. </w:t>
      </w:r>
    </w:p>
    <w:p w14:paraId="35B1D4BC" w14:textId="1EBF8E3B" w:rsidR="00671B85" w:rsidRDefault="00671B85" w:rsidP="006106A6">
      <w:pPr>
        <w:pStyle w:val="Lijstalinea"/>
        <w:numPr>
          <w:ilvl w:val="0"/>
          <w:numId w:val="3"/>
        </w:numPr>
      </w:pPr>
      <w:r>
        <w:t xml:space="preserve">Help mee </w:t>
      </w:r>
      <w:r w:rsidR="0035638E">
        <w:t xml:space="preserve">met uw feedback de training telkens te verbeteren. </w:t>
      </w:r>
    </w:p>
    <w:p w14:paraId="7C467230" w14:textId="77777777" w:rsidR="006106A6" w:rsidRDefault="006106A6"/>
    <w:p w14:paraId="65B9E3E7" w14:textId="77777777" w:rsidR="00C56F1E" w:rsidRDefault="00C56F1E" w:rsidP="00DE3C7C">
      <w:pPr>
        <w:rPr>
          <w:b/>
          <w:bCs/>
        </w:rPr>
      </w:pPr>
    </w:p>
    <w:p w14:paraId="7D0BC621" w14:textId="27684208" w:rsidR="00DE3C7C" w:rsidRDefault="00DE3C7C" w:rsidP="00DE3C7C">
      <w:r>
        <w:rPr>
          <w:b/>
          <w:bCs/>
        </w:rPr>
        <w:t xml:space="preserve">(Waar): </w:t>
      </w:r>
      <w:r>
        <w:t xml:space="preserve">Online. In uw eigen werkomgeving. </w:t>
      </w:r>
    </w:p>
    <w:p w14:paraId="6BE03CDC" w14:textId="77777777" w:rsidR="00DE3C7C" w:rsidRDefault="00DE3C7C" w:rsidP="00DE3C7C">
      <w:pPr>
        <w:rPr>
          <w:b/>
          <w:bCs/>
        </w:rPr>
      </w:pPr>
    </w:p>
    <w:p w14:paraId="47BCDE78" w14:textId="33AF6C73" w:rsidR="00DE3C7C" w:rsidRPr="00DE3C7C" w:rsidRDefault="00DE3C7C" w:rsidP="00DE3C7C">
      <w:r>
        <w:rPr>
          <w:b/>
          <w:bCs/>
        </w:rPr>
        <w:t xml:space="preserve">(Wanneer): </w:t>
      </w:r>
      <w:r>
        <w:t xml:space="preserve">Nu of op elk ander moment dat het u uitkomt. </w:t>
      </w:r>
    </w:p>
    <w:p w14:paraId="29F6D310" w14:textId="77777777" w:rsidR="00DE3C7C" w:rsidRPr="00DE3C7C" w:rsidRDefault="00DE3C7C">
      <w:pPr>
        <w:rPr>
          <w:b/>
          <w:bCs/>
        </w:rPr>
      </w:pPr>
    </w:p>
    <w:p w14:paraId="3BD6847B" w14:textId="0C088954" w:rsidR="00843DC9" w:rsidRDefault="00DE3C7C">
      <w:r>
        <w:rPr>
          <w:b/>
          <w:bCs/>
        </w:rPr>
        <w:t xml:space="preserve">(Waarom): </w:t>
      </w:r>
      <w:r w:rsidR="00843DC9">
        <w:t>Waarom moeilijk doen als het simpel (en goedkop</w:t>
      </w:r>
      <w:r w:rsidR="0035638E">
        <w:t>er</w:t>
      </w:r>
      <w:r w:rsidR="00843DC9">
        <w:t xml:space="preserve">) </w:t>
      </w:r>
      <w:proofErr w:type="gramStart"/>
      <w:r w:rsidR="00843DC9">
        <w:t>kan ?</w:t>
      </w:r>
      <w:proofErr w:type="gramEnd"/>
      <w:r w:rsidR="00843DC9">
        <w:t xml:space="preserve"> </w:t>
      </w:r>
    </w:p>
    <w:p w14:paraId="4FD1DA19" w14:textId="40A8CAB2" w:rsidR="00F62B79" w:rsidRDefault="00F62B79"/>
    <w:p w14:paraId="5B6FB68B" w14:textId="0DE5C60C" w:rsidR="00F62B79" w:rsidRPr="00F62B79" w:rsidRDefault="00F62B79">
      <w:r>
        <w:rPr>
          <w:b/>
          <w:bCs/>
        </w:rPr>
        <w:t xml:space="preserve">Duur van de training: </w:t>
      </w:r>
      <w:r w:rsidR="00CF6E0D">
        <w:t>60</w:t>
      </w:r>
      <w:r>
        <w:t xml:space="preserve"> min. (Kan op elk moment onderbroken worden en worden hervat op het punt waar u de vorige keer gestopt bent pop het moment dat het u uitkomt)</w:t>
      </w:r>
    </w:p>
    <w:p w14:paraId="05E73DC7" w14:textId="77777777" w:rsidR="00F62B79" w:rsidRDefault="00F62B79">
      <w:pPr>
        <w:rPr>
          <w:b/>
          <w:bCs/>
        </w:rPr>
      </w:pPr>
    </w:p>
    <w:p w14:paraId="2674F1CC" w14:textId="37CDA857" w:rsidR="00F62B79" w:rsidRDefault="00F62B79">
      <w:r>
        <w:rPr>
          <w:b/>
          <w:bCs/>
        </w:rPr>
        <w:t xml:space="preserve">Kosten: </w:t>
      </w:r>
      <w:r>
        <w:t xml:space="preserve">Introductie: Gratis. </w:t>
      </w:r>
    </w:p>
    <w:p w14:paraId="5D5FF1BF" w14:textId="77777777" w:rsidR="00CF6E0D" w:rsidRDefault="00CF6E0D">
      <w:r>
        <w:t xml:space="preserve">Volledige training: € </w:t>
      </w:r>
      <w:proofErr w:type="gramStart"/>
      <w:r>
        <w:t>100,=</w:t>
      </w:r>
      <w:proofErr w:type="gramEnd"/>
      <w:r>
        <w:t xml:space="preserve"> (Te declareren via uw studiebudget)</w:t>
      </w:r>
    </w:p>
    <w:p w14:paraId="153B324C" w14:textId="3E704C15" w:rsidR="00CF6E0D" w:rsidRDefault="00CF6E0D">
      <w:r>
        <w:t xml:space="preserve">Levert 1 accreditatiepunt op. </w:t>
      </w:r>
    </w:p>
    <w:p w14:paraId="75239120" w14:textId="70836E1C" w:rsidR="006106A6" w:rsidRDefault="006106A6"/>
    <w:p w14:paraId="7D24212D" w14:textId="2768FB32" w:rsidR="006106A6" w:rsidRDefault="006106A6">
      <w:r>
        <w:rPr>
          <w:b/>
          <w:bCs/>
        </w:rPr>
        <w:t xml:space="preserve">Resultaat: </w:t>
      </w:r>
      <w:r>
        <w:t xml:space="preserve">U kunt voortaan </w:t>
      </w:r>
      <w:r w:rsidR="00C56F1E" w:rsidRPr="00C56F1E">
        <w:t>patiënt</w:t>
      </w:r>
      <w:r w:rsidR="00C56F1E">
        <w:t xml:space="preserve">en met ADHD eerst zelf behandelen en alleen i.g.v. comorbiditeit en/ of onvoldoende behandeleffecten verwijzen. </w:t>
      </w:r>
    </w:p>
    <w:p w14:paraId="017984AF" w14:textId="2DE3E70C" w:rsidR="00C56F1E" w:rsidRDefault="00C56F1E"/>
    <w:p w14:paraId="0FF7796B" w14:textId="682794BB" w:rsidR="00483A55" w:rsidRDefault="0035638E"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C56F1E">
        <w:t xml:space="preserve">Schrijf mij in voor deze </w:t>
      </w:r>
      <w:proofErr w:type="gramStart"/>
      <w:r w:rsidR="00C56F1E">
        <w:t>training</w:t>
      </w:r>
      <w:r w:rsidR="00483A55">
        <w:t xml:space="preserve"> !</w:t>
      </w:r>
      <w:proofErr w:type="gramEnd"/>
      <w:r w:rsidR="00483A55">
        <w:t xml:space="preserve">  </w:t>
      </w:r>
    </w:p>
    <w:p w14:paraId="3BBC8486" w14:textId="77777777" w:rsidR="00483A55" w:rsidRDefault="00483A55"/>
    <w:p w14:paraId="753D0111" w14:textId="72F81FDE" w:rsidR="00C56F1E" w:rsidRDefault="0035638E"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483A55">
        <w:t xml:space="preserve">(Of plaats mij op de wachtlijst als de training volgeboekt is. U ontvangt een bericht zodra er weer plaats is). </w:t>
      </w:r>
      <w:r w:rsidR="00C56F1E">
        <w:t xml:space="preserve"> </w:t>
      </w:r>
    </w:p>
    <w:p w14:paraId="58832DC2" w14:textId="77777777" w:rsidR="00483A55" w:rsidRDefault="00483A55"/>
    <w:p w14:paraId="123D963B" w14:textId="655A6936" w:rsidR="00C56F1E" w:rsidRDefault="00C56F1E">
      <w:r>
        <w:t xml:space="preserve">Ik zie u aan de andere kant … Tot zo. </w:t>
      </w:r>
    </w:p>
    <w:p w14:paraId="43F958F2" w14:textId="77777777" w:rsidR="00483A55" w:rsidRDefault="00483A55"/>
    <w:p w14:paraId="6CF2FEB4" w14:textId="10DB3127" w:rsidR="00C56F1E" w:rsidRDefault="00C56F1E">
      <w:r>
        <w:t xml:space="preserve">Groet, </w:t>
      </w:r>
    </w:p>
    <w:p w14:paraId="55BF3C3B" w14:textId="24768884" w:rsidR="00C56F1E" w:rsidRDefault="00C56F1E"/>
    <w:p w14:paraId="725FE4B3" w14:textId="50D7BF3C" w:rsidR="00C56F1E" w:rsidRDefault="00C56F1E">
      <w:r>
        <w:t>Bas Eisenga</w:t>
      </w:r>
    </w:p>
    <w:p w14:paraId="7FD03BE8" w14:textId="44518C85" w:rsidR="00C56F1E" w:rsidRDefault="00C56F1E">
      <w:r>
        <w:t>Psychiater</w:t>
      </w:r>
    </w:p>
    <w:p w14:paraId="1B23770D" w14:textId="405EDC7E" w:rsidR="00C56F1E" w:rsidRDefault="00C56F1E">
      <w:r>
        <w:t xml:space="preserve"> </w:t>
      </w:r>
    </w:p>
    <w:p w14:paraId="2474C91D" w14:textId="2F5432BB" w:rsidR="00C56F1E" w:rsidRDefault="00C56F1E"/>
    <w:p w14:paraId="4C2AF791" w14:textId="77777777" w:rsidR="00C56F1E" w:rsidRPr="006106A6" w:rsidRDefault="00C56F1E"/>
    <w:p w14:paraId="67BFF256" w14:textId="44CA0554" w:rsidR="00CF6E0D" w:rsidRPr="00F62B79" w:rsidRDefault="00CF6E0D">
      <w:r>
        <w:t xml:space="preserve"> </w:t>
      </w:r>
    </w:p>
    <w:p w14:paraId="3289DA4C" w14:textId="77777777" w:rsidR="004A6AA5" w:rsidRDefault="004A6AA5"/>
    <w:p w14:paraId="2C21EA12" w14:textId="77777777" w:rsidR="004A6AA5" w:rsidRDefault="004A6AA5"/>
    <w:sectPr w:rsidR="004A6AA5" w:rsidSect="00E82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A0B1B"/>
    <w:multiLevelType w:val="hybridMultilevel"/>
    <w:tmpl w:val="3092D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61D48"/>
    <w:multiLevelType w:val="hybridMultilevel"/>
    <w:tmpl w:val="0EE4AD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C12"/>
    <w:multiLevelType w:val="hybridMultilevel"/>
    <w:tmpl w:val="A20ADB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069120">
    <w:abstractNumId w:val="2"/>
  </w:num>
  <w:num w:numId="2" w16cid:durableId="189299773">
    <w:abstractNumId w:val="1"/>
  </w:num>
  <w:num w:numId="3" w16cid:durableId="128033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A5"/>
    <w:rsid w:val="00063CF2"/>
    <w:rsid w:val="00096141"/>
    <w:rsid w:val="0019269F"/>
    <w:rsid w:val="0035638E"/>
    <w:rsid w:val="00483A55"/>
    <w:rsid w:val="004A6AA5"/>
    <w:rsid w:val="006106A6"/>
    <w:rsid w:val="00671B85"/>
    <w:rsid w:val="0080662A"/>
    <w:rsid w:val="00843DC9"/>
    <w:rsid w:val="00B037BE"/>
    <w:rsid w:val="00C56F1E"/>
    <w:rsid w:val="00CF6E0D"/>
    <w:rsid w:val="00DE3C7C"/>
    <w:rsid w:val="00E82384"/>
    <w:rsid w:val="00F42AFC"/>
    <w:rsid w:val="00F6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6AE2D5"/>
  <w15:chartTrackingRefBased/>
  <w15:docId w15:val="{168805E4-E82F-5B45-88A8-90A24BAE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PolyZoom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Eisenga</dc:creator>
  <cp:keywords/>
  <dc:description/>
  <cp:lastModifiedBy>Bas Eisenga</cp:lastModifiedBy>
  <cp:revision>2</cp:revision>
  <cp:lastPrinted>2022-06-21T20:47:00Z</cp:lastPrinted>
  <dcterms:created xsi:type="dcterms:W3CDTF">2022-07-03T17:41:00Z</dcterms:created>
  <dcterms:modified xsi:type="dcterms:W3CDTF">2022-07-03T17:41:00Z</dcterms:modified>
</cp:coreProperties>
</file>