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047B" w14:textId="6320453C" w:rsidR="007D4BCD" w:rsidRPr="00EA2335" w:rsidRDefault="007D4BCD" w:rsidP="007D4BCD">
      <w:pPr>
        <w:rPr>
          <w:b/>
          <w:bCs/>
        </w:rPr>
      </w:pPr>
      <w:r w:rsidRPr="00EA2335">
        <w:rPr>
          <w:b/>
          <w:bCs/>
          <w:highlight w:val="yellow"/>
        </w:rPr>
        <w:t>9.2</w:t>
      </w:r>
      <w:r w:rsidR="00EA2335" w:rsidRPr="00EA2335">
        <w:rPr>
          <w:b/>
          <w:bCs/>
          <w:highlight w:val="yellow"/>
        </w:rPr>
        <w:t xml:space="preserve"> Mogelijke Functies van ADHD:</w:t>
      </w:r>
      <w:r w:rsidR="00EA2335" w:rsidRPr="00EA2335">
        <w:rPr>
          <w:b/>
          <w:bCs/>
        </w:rPr>
        <w:br/>
        <w:t xml:space="preserve"> </w:t>
      </w:r>
    </w:p>
    <w:p w14:paraId="0E86E2BC" w14:textId="670F3E37" w:rsidR="00F52798" w:rsidRDefault="007D4BCD" w:rsidP="007D4BCD">
      <w:pPr>
        <w:pStyle w:val="Lijstalinea"/>
        <w:numPr>
          <w:ilvl w:val="0"/>
          <w:numId w:val="2"/>
        </w:numPr>
      </w:pPr>
      <w:r>
        <w:t xml:space="preserve">Toch nog even een paar gedachten over die verhouding tussen ADHD aan de ene kant en allerlei bijkomende problemen, die misschien toch handig zijn om bij je overwegingen te betrekken. </w:t>
      </w:r>
      <w:r w:rsidR="00F52798">
        <w:br/>
      </w:r>
    </w:p>
    <w:p w14:paraId="465ED505" w14:textId="10E4E3B2" w:rsidR="009939B7" w:rsidRDefault="00F52798" w:rsidP="006C29E0">
      <w:pPr>
        <w:pStyle w:val="Lijstalinea"/>
        <w:numPr>
          <w:ilvl w:val="0"/>
          <w:numId w:val="1"/>
        </w:numPr>
      </w:pPr>
      <w:r>
        <w:t xml:space="preserve">Het is heel wel mogelijk (en komt </w:t>
      </w:r>
      <w:r w:rsidR="00A45020">
        <w:t xml:space="preserve">ook </w:t>
      </w:r>
      <w:r>
        <w:t xml:space="preserve">regelmatig voor) dat de ADHD jarenlang ofwel ‘als een mist’ het zicht van jou en/ of de </w:t>
      </w:r>
      <w:r w:rsidRPr="00F52798">
        <w:t>patiënt</w:t>
      </w:r>
      <w:r>
        <w:t xml:space="preserve">, op achterliggende problematiek heeft ontnomen en </w:t>
      </w:r>
      <w:r w:rsidR="00B86DC5">
        <w:t xml:space="preserve">die </w:t>
      </w:r>
      <w:r>
        <w:t>dus duidelijker zichtbaar wordt, naarmate d</w:t>
      </w:r>
      <w:r w:rsidR="00B86DC5">
        <w:t>i</w:t>
      </w:r>
      <w:r>
        <w:t xml:space="preserve">e mist </w:t>
      </w:r>
      <w:r w:rsidR="00B86DC5">
        <w:t xml:space="preserve">van de ADHD </w:t>
      </w:r>
      <w:r>
        <w:t xml:space="preserve">opklaart. </w:t>
      </w:r>
      <w:r w:rsidR="001611B3">
        <w:t xml:space="preserve"> </w:t>
      </w:r>
      <w:r>
        <w:br/>
      </w:r>
    </w:p>
    <w:p w14:paraId="6F9972F8" w14:textId="6CDC7E1D" w:rsidR="00A45020" w:rsidRDefault="00F52798" w:rsidP="006C29E0">
      <w:pPr>
        <w:pStyle w:val="Lijstalinea"/>
        <w:numPr>
          <w:ilvl w:val="0"/>
          <w:numId w:val="1"/>
        </w:numPr>
      </w:pPr>
      <w:r>
        <w:t xml:space="preserve">Het is zelfs mogelijk dat de </w:t>
      </w:r>
      <w:proofErr w:type="gramStart"/>
      <w:r>
        <w:t>ADHD symptomen</w:t>
      </w:r>
      <w:proofErr w:type="gramEnd"/>
      <w:r>
        <w:t xml:space="preserve"> </w:t>
      </w:r>
      <w:r w:rsidR="00A710D6">
        <w:t>(</w:t>
      </w:r>
      <w:proofErr w:type="spellStart"/>
      <w:r w:rsidR="00A710D6">
        <w:t>mn</w:t>
      </w:r>
      <w:proofErr w:type="spellEnd"/>
      <w:r w:rsidR="00A710D6">
        <w:t xml:space="preserve"> de verhoogde afleidbaarheid, vluchtigheid, het altijd druk en gedreven ergens mee bezig zijn, etc.) </w:t>
      </w:r>
      <w:r>
        <w:t xml:space="preserve">lange tijd als een soort afweermechanisme hebben gefungeerd </w:t>
      </w:r>
      <w:r w:rsidR="00A710D6">
        <w:t xml:space="preserve">en </w:t>
      </w:r>
      <w:r w:rsidR="00F24F79">
        <w:t xml:space="preserve">dus </w:t>
      </w:r>
      <w:r w:rsidR="00A710D6">
        <w:t xml:space="preserve">een functie hadden om niet al te veel bij achterliggende problemen stil te hoeven staan. </w:t>
      </w:r>
      <w:r w:rsidR="00A45020">
        <w:br/>
      </w:r>
    </w:p>
    <w:p w14:paraId="57A05DF1" w14:textId="2060303A" w:rsidR="00F52798" w:rsidRDefault="00A710D6" w:rsidP="006C29E0">
      <w:pPr>
        <w:pStyle w:val="Lijstalinea"/>
        <w:numPr>
          <w:ilvl w:val="0"/>
          <w:numId w:val="1"/>
        </w:numPr>
      </w:pPr>
      <w:r>
        <w:t>Zet je iemand dan m.b.v. de medicatie stil</w:t>
      </w:r>
      <w:r w:rsidR="00A45020">
        <w:t>,</w:t>
      </w:r>
      <w:r>
        <w:t xml:space="preserve"> dan ontneem je hem ahw zijn afweermechanisme</w:t>
      </w:r>
      <w:r w:rsidR="00F24F79">
        <w:t>,</w:t>
      </w:r>
      <w:r>
        <w:t xml:space="preserve"> waar</w:t>
      </w:r>
      <w:r w:rsidR="00F24F79">
        <w:t>mee</w:t>
      </w:r>
      <w:r>
        <w:t xml:space="preserve"> hij nare herinneringen en gevoelens altijd tamelijk effectief buiten zijn bewustzijn wist te houden, </w:t>
      </w:r>
      <w:r w:rsidR="00F24F79">
        <w:t xml:space="preserve">maar die zich dan dus </w:t>
      </w:r>
      <w:r>
        <w:t xml:space="preserve">meer </w:t>
      </w:r>
      <w:r w:rsidR="00F24F79">
        <w:t xml:space="preserve">aan zijn bewustzijn opdringen en </w:t>
      </w:r>
      <w:r>
        <w:t xml:space="preserve">waar hij </w:t>
      </w:r>
      <w:r w:rsidR="00F24F79">
        <w:t xml:space="preserve">dus </w:t>
      </w:r>
      <w:r>
        <w:t>niet meer zo gemakkelijk o</w:t>
      </w:r>
      <w:r w:rsidR="00F24F79">
        <w:t>m</w:t>
      </w:r>
      <w:r>
        <w:t xml:space="preserve"> heen kan, wat weer aanleiding kan zijn voor nieuwe problemen (zoals piekeren, depressieve klachten, relatieproblemen, [</w:t>
      </w:r>
      <w:r w:rsidR="00A45020">
        <w:t>of p</w:t>
      </w:r>
      <w:r w:rsidR="00F24F79">
        <w:t xml:space="preserve">artners die zoiets hebben van </w:t>
      </w:r>
      <w:r>
        <w:t>‘zo zijn we niet getrouwd</w:t>
      </w:r>
      <w:r w:rsidR="004F0AE9">
        <w:t xml:space="preserve">’ ‘Ik was ooit op een heel andere man gevallen en moet nu een </w:t>
      </w:r>
      <w:r w:rsidR="00F24F79">
        <w:t xml:space="preserve">heel </w:t>
      </w:r>
      <w:r w:rsidR="004F0AE9">
        <w:t xml:space="preserve">nieuwe verhouding </w:t>
      </w:r>
      <w:r w:rsidR="00F24F79">
        <w:t xml:space="preserve">tot hem </w:t>
      </w:r>
      <w:r w:rsidR="004F0AE9">
        <w:t xml:space="preserve">zien te vinden’ </w:t>
      </w:r>
      <w:r>
        <w:t xml:space="preserve">etc.). </w:t>
      </w:r>
      <w:r>
        <w:br/>
      </w:r>
    </w:p>
    <w:p w14:paraId="557427E3" w14:textId="642B0CE6" w:rsidR="00A45020" w:rsidRDefault="00A710D6" w:rsidP="006C29E0">
      <w:pPr>
        <w:pStyle w:val="Lijstalinea"/>
        <w:numPr>
          <w:ilvl w:val="0"/>
          <w:numId w:val="1"/>
        </w:numPr>
      </w:pPr>
      <w:r>
        <w:t>Ook komt het</w:t>
      </w:r>
      <w:r w:rsidR="00F24F79">
        <w:t xml:space="preserve">, </w:t>
      </w:r>
      <w:proofErr w:type="spellStart"/>
      <w:r w:rsidR="00F24F79">
        <w:t>mn</w:t>
      </w:r>
      <w:proofErr w:type="spellEnd"/>
      <w:r w:rsidR="00F24F79">
        <w:t xml:space="preserve"> bij volwassenen met ADHD, </w:t>
      </w:r>
      <w:r>
        <w:t xml:space="preserve">voor dat men </w:t>
      </w:r>
      <w:proofErr w:type="gramStart"/>
      <w:r>
        <w:t>aanvankelijk</w:t>
      </w:r>
      <w:proofErr w:type="gramEnd"/>
      <w:r>
        <w:t xml:space="preserve"> erg blij is met het resultaat</w:t>
      </w:r>
      <w:r w:rsidR="004F0AE9">
        <w:t xml:space="preserve"> van de medicatie</w:t>
      </w:r>
      <w:r w:rsidR="00A45020">
        <w:t>,</w:t>
      </w:r>
      <w:r w:rsidR="004F0AE9">
        <w:t xml:space="preserve"> maar als men daar wat aan gewend is er ook andere gedachten op komen</w:t>
      </w:r>
      <w:r w:rsidR="00F24F79">
        <w:t>,</w:t>
      </w:r>
      <w:r w:rsidR="004F0AE9">
        <w:t xml:space="preserve"> zoals het besef dat </w:t>
      </w:r>
      <w:r w:rsidR="00A45020">
        <w:t>je</w:t>
      </w:r>
      <w:r w:rsidR="004F0AE9">
        <w:t xml:space="preserve"> misschien </w:t>
      </w:r>
      <w:r w:rsidR="00A45020">
        <w:t xml:space="preserve">wel </w:t>
      </w:r>
      <w:r w:rsidR="004F0AE9">
        <w:t xml:space="preserve">een heleboel ellende </w:t>
      </w:r>
      <w:r w:rsidR="00A45020">
        <w:t xml:space="preserve">bespaard had kunnen blijven …  </w:t>
      </w:r>
      <w:r w:rsidR="004F0AE9">
        <w:t>(</w:t>
      </w:r>
      <w:r w:rsidR="00F24F79">
        <w:t xml:space="preserve">He, </w:t>
      </w:r>
      <w:r w:rsidR="00A45020">
        <w:t xml:space="preserve">… </w:t>
      </w:r>
      <w:r w:rsidR="00F24F79">
        <w:t xml:space="preserve">een levensloop die toch een beetje gekenmerkt wordt door </w:t>
      </w:r>
      <w:r w:rsidR="004F0AE9">
        <w:t>12 ambachten</w:t>
      </w:r>
      <w:r w:rsidR="00F24F79">
        <w:t xml:space="preserve"> en</w:t>
      </w:r>
      <w:r w:rsidR="004F0AE9">
        <w:t xml:space="preserve"> 13 ongelukken</w:t>
      </w:r>
      <w:r w:rsidR="00F24F79">
        <w:t>, zeg maar</w:t>
      </w:r>
      <w:r w:rsidR="004F0AE9">
        <w:t>)</w:t>
      </w:r>
      <w:r w:rsidR="00F24F79">
        <w:t>,</w:t>
      </w:r>
      <w:r w:rsidR="004F0AE9">
        <w:t xml:space="preserve"> </w:t>
      </w:r>
      <w:r w:rsidR="00F24F79">
        <w:t xml:space="preserve">hetgeen </w:t>
      </w:r>
      <w:r w:rsidR="004F0AE9">
        <w:t xml:space="preserve">meestal niet meer </w:t>
      </w:r>
      <w:proofErr w:type="gramStart"/>
      <w:r w:rsidR="004F0AE9">
        <w:t>terug gedraaid</w:t>
      </w:r>
      <w:proofErr w:type="gramEnd"/>
      <w:r w:rsidR="004F0AE9">
        <w:t xml:space="preserve"> of ongedaan gemaakt k</w:t>
      </w:r>
      <w:r w:rsidR="00F24F79">
        <w:t>an</w:t>
      </w:r>
      <w:r w:rsidR="004F0AE9">
        <w:t xml:space="preserve"> worden, </w:t>
      </w:r>
      <w:r w:rsidR="00F24F79">
        <w:t xml:space="preserve">maar die misschien wel </w:t>
      </w:r>
      <w:r w:rsidR="004F0AE9">
        <w:t xml:space="preserve">hadden kunnen worden voorkomen met een simpel pilletje. </w:t>
      </w:r>
      <w:r w:rsidR="00A45020">
        <w:br/>
      </w:r>
    </w:p>
    <w:p w14:paraId="16EE869F" w14:textId="2082D00C" w:rsidR="00A710D6" w:rsidRDefault="004F0AE9" w:rsidP="006C29E0">
      <w:pPr>
        <w:pStyle w:val="Lijstalinea"/>
        <w:numPr>
          <w:ilvl w:val="0"/>
          <w:numId w:val="1"/>
        </w:numPr>
      </w:pPr>
      <w:r>
        <w:t xml:space="preserve">Bovendien krijgen sommigen dan ook nog eens </w:t>
      </w:r>
      <w:r w:rsidR="00BF0A84">
        <w:t>trammelant</w:t>
      </w:r>
      <w:r>
        <w:t xml:space="preserve"> met hun ouders die dan als in de 80 zijn en die ze gaan verwijten dat ze n</w:t>
      </w:r>
      <w:r w:rsidR="00F24F79">
        <w:t>ooit</w:t>
      </w:r>
      <w:r>
        <w:t xml:space="preserve"> eerder werk gemaakt hebben van de problemen van hun kind. </w:t>
      </w:r>
      <w:r>
        <w:br/>
      </w:r>
    </w:p>
    <w:p w14:paraId="7FAA474F" w14:textId="4EB00079" w:rsidR="00B56C31" w:rsidRDefault="004F0AE9" w:rsidP="006C29E0">
      <w:pPr>
        <w:pStyle w:val="Lijstalinea"/>
        <w:numPr>
          <w:ilvl w:val="0"/>
          <w:numId w:val="1"/>
        </w:numPr>
      </w:pPr>
      <w:r>
        <w:t>Allemaal zaken die niet zo vaak voorkomen m</w:t>
      </w:r>
      <w:r w:rsidR="00F24F79">
        <w:t>aar</w:t>
      </w:r>
      <w:r>
        <w:t xml:space="preserve"> wel goed zijn om in je achterhoofd te houden en voor mij althans reden om bij volwassenen niet al te voortvarend te behandelen</w:t>
      </w:r>
      <w:r w:rsidR="00F24F79">
        <w:t>,</w:t>
      </w:r>
      <w:r>
        <w:t xml:space="preserve"> </w:t>
      </w:r>
      <w:r w:rsidR="00B56C31">
        <w:t xml:space="preserve">omdat ik de indruk heb dat ons brein soms te grote veranderingen in te korte tijd gewoonweg niet kan bijbenen en uiteindelijk, zeker bij mensen die daar toch al wat gevoelig voor zijn, existentiële verwarring in de hand kan werken.  </w:t>
      </w:r>
      <w:r w:rsidR="00B56C31">
        <w:br/>
      </w:r>
    </w:p>
    <w:p w14:paraId="621FE254" w14:textId="69BDD41F" w:rsidR="009939B7" w:rsidRDefault="00B56C31" w:rsidP="00B56C31">
      <w:pPr>
        <w:pStyle w:val="Lijstalinea"/>
        <w:numPr>
          <w:ilvl w:val="0"/>
          <w:numId w:val="1"/>
        </w:numPr>
      </w:pPr>
      <w:r>
        <w:t xml:space="preserve">Allemaal overwegingen die je kunnen doen besluiten om alsnog te gaan verwijzen. </w:t>
      </w:r>
      <w:r w:rsidR="00BF0A84">
        <w:br/>
      </w:r>
    </w:p>
    <w:p w14:paraId="6C829C94" w14:textId="629AC0CC" w:rsidR="00BF0A84" w:rsidRPr="006C29E0" w:rsidRDefault="00BF0A84" w:rsidP="00B56C31">
      <w:pPr>
        <w:pStyle w:val="Lijstalinea"/>
        <w:numPr>
          <w:ilvl w:val="0"/>
          <w:numId w:val="1"/>
        </w:numPr>
      </w:pPr>
      <w:r>
        <w:t>Je kunt ook nog een tussenvorm overwegen nl dat je een psychiater in consult vraagt</w:t>
      </w:r>
      <w:r w:rsidR="00F24F79">
        <w:t>,</w:t>
      </w:r>
      <w:r>
        <w:t xml:space="preserve"> waarbij je in overleg al dan niet zelf in de rol van hoofdbehandelaar blijft of </w:t>
      </w:r>
      <w:r>
        <w:lastRenderedPageBreak/>
        <w:t>de behandeling alsnog overdraagt</w:t>
      </w:r>
      <w:r w:rsidR="00943B99">
        <w:t xml:space="preserve"> en afsluit. Dat hangt uiteraard af van de afspraken en samenwerkingsconstructies die het instituut waar je werkt</w:t>
      </w:r>
      <w:r w:rsidR="00A45020">
        <w:t>,</w:t>
      </w:r>
      <w:r w:rsidR="00943B99">
        <w:t xml:space="preserve"> heeft gemaakt met de GGZ of vrijgevestigde psychiaters in de regio. Misschien is het in dat geval wel handig om de samenwerking aan te gaan met een vaste psychiater met wie je de volgende keer weer kunt overleggen zodat jullie kunnen wennen aan elkaars werkwijze en die op elkaar kunnen afstemmen.  </w:t>
      </w:r>
      <w:r>
        <w:t xml:space="preserve"> </w:t>
      </w:r>
    </w:p>
    <w:sectPr w:rsidR="00BF0A84" w:rsidRPr="006C29E0"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724"/>
    <w:multiLevelType w:val="hybridMultilevel"/>
    <w:tmpl w:val="92ECC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020764"/>
    <w:multiLevelType w:val="hybridMultilevel"/>
    <w:tmpl w:val="87F68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591725">
    <w:abstractNumId w:val="0"/>
  </w:num>
  <w:num w:numId="2" w16cid:durableId="25822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E0"/>
    <w:rsid w:val="001611B3"/>
    <w:rsid w:val="001A69E8"/>
    <w:rsid w:val="002A30F0"/>
    <w:rsid w:val="004F0AE9"/>
    <w:rsid w:val="005D2EAF"/>
    <w:rsid w:val="006C29E0"/>
    <w:rsid w:val="007D4BCD"/>
    <w:rsid w:val="00943B99"/>
    <w:rsid w:val="009939B7"/>
    <w:rsid w:val="00A45020"/>
    <w:rsid w:val="00A710D6"/>
    <w:rsid w:val="00B037BE"/>
    <w:rsid w:val="00B56C31"/>
    <w:rsid w:val="00B86DC5"/>
    <w:rsid w:val="00BF0A84"/>
    <w:rsid w:val="00C619E2"/>
    <w:rsid w:val="00E82384"/>
    <w:rsid w:val="00EA2335"/>
    <w:rsid w:val="00EF4C37"/>
    <w:rsid w:val="00F24F79"/>
    <w:rsid w:val="00F52798"/>
    <w:rsid w:val="00F86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478D8B"/>
  <w15:chartTrackingRefBased/>
  <w15:docId w15:val="{88FD91C6-F5C9-5846-ACB2-8CFC1075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3</cp:revision>
  <dcterms:created xsi:type="dcterms:W3CDTF">2022-07-22T18:47:00Z</dcterms:created>
  <dcterms:modified xsi:type="dcterms:W3CDTF">2022-08-11T15:20:00Z</dcterms:modified>
</cp:coreProperties>
</file>